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81"/>
        <w:tblW w:w="15108" w:type="dxa"/>
        <w:tblLook w:val="04A0" w:firstRow="1" w:lastRow="0" w:firstColumn="1" w:lastColumn="0" w:noHBand="0" w:noVBand="1"/>
      </w:tblPr>
      <w:tblGrid>
        <w:gridCol w:w="1555"/>
        <w:gridCol w:w="1223"/>
        <w:gridCol w:w="1214"/>
        <w:gridCol w:w="1263"/>
        <w:gridCol w:w="1296"/>
        <w:gridCol w:w="1294"/>
        <w:gridCol w:w="1492"/>
        <w:gridCol w:w="1211"/>
        <w:gridCol w:w="1736"/>
        <w:gridCol w:w="1165"/>
        <w:gridCol w:w="1659"/>
      </w:tblGrid>
      <w:tr w:rsidR="00707B1A" w:rsidRPr="007D2EE1" w14:paraId="4696B7A7" w14:textId="77777777" w:rsidTr="007D2EE1">
        <w:trPr>
          <w:trHeight w:val="755"/>
        </w:trPr>
        <w:tc>
          <w:tcPr>
            <w:tcW w:w="155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10D752C8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2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Post</w:t>
            </w:r>
          </w:p>
        </w:tc>
        <w:tc>
          <w:tcPr>
            <w:tcW w:w="122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2F8F748F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2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Base Salary p.a. to nearest £1k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2D776ABE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2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26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5946B7DD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2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Bonuses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09088603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2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PRP</w:t>
            </w:r>
          </w:p>
        </w:tc>
        <w:tc>
          <w:tcPr>
            <w:tcW w:w="129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2709C3B5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2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Earn-Back</w:t>
            </w:r>
          </w:p>
        </w:tc>
        <w:tc>
          <w:tcPr>
            <w:tcW w:w="14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3CA5CD72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2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Honoraria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3FC76E53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2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Ex-Gratia Payment</w:t>
            </w:r>
          </w:p>
        </w:tc>
        <w:tc>
          <w:tcPr>
            <w:tcW w:w="173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60E02CCF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2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Election Fees</w:t>
            </w:r>
          </w:p>
        </w:tc>
        <w:tc>
          <w:tcPr>
            <w:tcW w:w="116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1323E60E" w14:textId="77777777" w:rsidR="007D2EE1" w:rsidRPr="007D2EE1" w:rsidRDefault="003B191C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Joint Authority Duties</w:t>
            </w: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0E0E0"/>
            <w:hideMark/>
          </w:tcPr>
          <w:p w14:paraId="633D6D4B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2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Severance Arrangements</w:t>
            </w:r>
          </w:p>
        </w:tc>
      </w:tr>
      <w:tr w:rsidR="00707B1A" w:rsidRPr="007D2EE1" w14:paraId="336F969B" w14:textId="77777777" w:rsidTr="007D2EE1">
        <w:trPr>
          <w:trHeight w:val="2093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0609B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Chief Executive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6D31A" w14:textId="648DB6CB" w:rsidR="007D2EE1" w:rsidRPr="00F11AEE" w:rsidRDefault="00283FD6" w:rsidP="007368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</w:t>
            </w:r>
            <w:r w:rsidR="007368C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  <w:r w:rsidR="005E4E0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D8082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7E2EE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986EC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9E9FF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2A271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do not apply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EBBD7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90B6F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3B19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Election duty fees are a normal part of the salary for local elections. Additional payment for other national elections </w:t>
            </w:r>
            <w:proofErr w:type="gramStart"/>
            <w:r w:rsidRPr="003B19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</w:t>
            </w:r>
            <w:proofErr w:type="gramEnd"/>
            <w:r w:rsidRPr="003B19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paid at the nationally agreed rate depending upon the type of election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8838F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BBD72" w14:textId="417E066C" w:rsidR="007D2EE1" w:rsidRPr="007D2EE1" w:rsidRDefault="007D2EE1" w:rsidP="0007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071F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4/25</w:t>
            </w:r>
          </w:p>
        </w:tc>
      </w:tr>
      <w:tr w:rsidR="00707B1A" w:rsidRPr="007D2EE1" w14:paraId="1BA5737E" w14:textId="77777777" w:rsidTr="007D2EE1">
        <w:trPr>
          <w:trHeight w:val="2082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18A21" w14:textId="77777777" w:rsidR="0012215E" w:rsidRPr="0012215E" w:rsidRDefault="007D2EE1" w:rsidP="00736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716E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Director of </w:t>
            </w:r>
            <w:r w:rsidR="007368C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Children Young People and Families</w:t>
            </w:r>
            <w:r w:rsidR="00707B1A" w:rsidRPr="002716E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CFB50" w14:textId="462DBB76" w:rsidR="007D2EE1" w:rsidRPr="00F11AEE" w:rsidRDefault="00283FD6" w:rsidP="007368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</w:t>
            </w:r>
            <w:r w:rsidR="007368C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 w:rsidR="005E4E0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 w:rsidR="002716EE" w:rsidRPr="002716E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21869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F40CC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5A4FB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706FB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37DD6" w14:textId="77777777" w:rsidR="007D2EE1" w:rsidRPr="007D2EE1" w:rsidRDefault="001F33F7" w:rsidP="008C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do not apply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F4C7D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637C5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64AAB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B749D" w14:textId="338DE4A9" w:rsidR="007D2EE1" w:rsidRPr="007D2EE1" w:rsidRDefault="007D2EE1" w:rsidP="00AB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707439" w:rsidRPr="007D2EE1" w14:paraId="7ABE73EF" w14:textId="77777777" w:rsidTr="00DE54B8">
        <w:trPr>
          <w:trHeight w:val="191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C750D" w14:textId="491EAEA6" w:rsidR="00707439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Director of Adults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Wellbeing and Culture</w:t>
            </w:r>
          </w:p>
          <w:p w14:paraId="51334A1D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F24EF" w14:textId="5F748BC7" w:rsidR="00707439" w:rsidRPr="00F11AEE" w:rsidRDefault="00283FD6" w:rsidP="007368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7368C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  <w:r w:rsidR="005E4E0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 w:rsidR="00707439" w:rsidRPr="002716E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8BBF7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BFD617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4DE49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07D9E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01434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do not apply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3E7D5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1A128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06002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01CD2" w14:textId="776FEE38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</w:tbl>
    <w:p w14:paraId="77729B3F" w14:textId="77777777" w:rsidR="00272E44" w:rsidRDefault="007D2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FBC5A" wp14:editId="5769D017">
                <wp:simplePos x="0" y="0"/>
                <wp:positionH relativeFrom="column">
                  <wp:posOffset>-101336</wp:posOffset>
                </wp:positionH>
                <wp:positionV relativeFrom="paragraph">
                  <wp:posOffset>137795</wp:posOffset>
                </wp:positionV>
                <wp:extent cx="7522233" cy="276045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2233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6303D" w14:textId="4DB166EF" w:rsidR="007D2EE1" w:rsidRDefault="007D2EE1" w:rsidP="007D2EE1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2EE1">
                              <w:rPr>
                                <w:rFonts w:ascii="Arial" w:hAnsi="Arial" w:cs="Arial"/>
                                <w:b/>
                              </w:rPr>
                              <w:t>Annex B – Policy on Remunerating Chief Officer</w:t>
                            </w:r>
                            <w:r w:rsidR="00A60DE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7D2EE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734EB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53175F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5734EB">
                              <w:rPr>
                                <w:rFonts w:ascii="Arial" w:hAnsi="Arial" w:cs="Arial"/>
                                <w:b/>
                              </w:rPr>
                              <w:t>/2</w:t>
                            </w:r>
                            <w:r w:rsidR="0053175F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  <w:p w14:paraId="2D55660F" w14:textId="77777777" w:rsidR="005734EB" w:rsidRPr="007D2EE1" w:rsidRDefault="005734EB" w:rsidP="007D2EE1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391561" w14:textId="77777777" w:rsidR="007D2EE1" w:rsidRDefault="007D2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FBC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pt;margin-top:10.85pt;width:592.3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" fillcolor="white [3201]" stroked="f" strokeweight=".5pt">
                <v:textbox>
                  <w:txbxContent>
                    <w:p w14:paraId="2A66303D" w14:textId="4DB166EF" w:rsidR="007D2EE1" w:rsidRDefault="007D2EE1" w:rsidP="007D2EE1">
                      <w:pPr>
                        <w:pStyle w:val="Header"/>
                        <w:rPr>
                          <w:rFonts w:ascii="Arial" w:hAnsi="Arial" w:cs="Arial"/>
                          <w:b/>
                        </w:rPr>
                      </w:pPr>
                      <w:r w:rsidRPr="007D2EE1">
                        <w:rPr>
                          <w:rFonts w:ascii="Arial" w:hAnsi="Arial" w:cs="Arial"/>
                          <w:b/>
                        </w:rPr>
                        <w:t>Annex B – Policy on Remunerating Chief Officer</w:t>
                      </w:r>
                      <w:r w:rsidR="00A60DE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7D2EE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734EB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53175F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5734EB">
                        <w:rPr>
                          <w:rFonts w:ascii="Arial" w:hAnsi="Arial" w:cs="Arial"/>
                          <w:b/>
                        </w:rPr>
                        <w:t>/2</w:t>
                      </w:r>
                      <w:r w:rsidR="0053175F"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  <w:p w14:paraId="2D55660F" w14:textId="77777777" w:rsidR="005734EB" w:rsidRPr="007D2EE1" w:rsidRDefault="005734EB" w:rsidP="007D2EE1">
                      <w:pPr>
                        <w:pStyle w:val="Head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391561" w14:textId="77777777" w:rsidR="007D2EE1" w:rsidRDefault="007D2EE1"/>
                  </w:txbxContent>
                </v:textbox>
              </v:shape>
            </w:pict>
          </mc:Fallback>
        </mc:AlternateContent>
      </w:r>
    </w:p>
    <w:p w14:paraId="02BAB0CF" w14:textId="77777777" w:rsidR="007D2EE1" w:rsidRDefault="007D2EE1"/>
    <w:p w14:paraId="4F1D9E7C" w14:textId="77777777" w:rsidR="007D2EE1" w:rsidRDefault="007D2EE1"/>
    <w:tbl>
      <w:tblPr>
        <w:tblW w:w="15065" w:type="dxa"/>
        <w:tblInd w:w="93" w:type="dxa"/>
        <w:tblLook w:val="04A0" w:firstRow="1" w:lastRow="0" w:firstColumn="1" w:lastColumn="0" w:noHBand="0" w:noVBand="1"/>
      </w:tblPr>
      <w:tblGrid>
        <w:gridCol w:w="1506"/>
        <w:gridCol w:w="1197"/>
        <w:gridCol w:w="1138"/>
        <w:gridCol w:w="1197"/>
        <w:gridCol w:w="1237"/>
        <w:gridCol w:w="1277"/>
        <w:gridCol w:w="1418"/>
        <w:gridCol w:w="1170"/>
        <w:gridCol w:w="1948"/>
        <w:gridCol w:w="1276"/>
        <w:gridCol w:w="1701"/>
      </w:tblGrid>
      <w:tr w:rsidR="007D2EE1" w:rsidRPr="007D2EE1" w14:paraId="56DFE2F6" w14:textId="77777777" w:rsidTr="00707439">
        <w:trPr>
          <w:trHeight w:val="2895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5D81C" w14:textId="77777777" w:rsidR="007D2EE1" w:rsidRPr="007D2EE1" w:rsidRDefault="007D2EE1" w:rsidP="00707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Director of Corporate </w:t>
            </w:r>
            <w:r w:rsidR="00707B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Resources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08B93" w14:textId="2EAE7A33" w:rsidR="007D2EE1" w:rsidRPr="00E834A6" w:rsidRDefault="003B191C" w:rsidP="007D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283FD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7368C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 w:rsidR="005E4E0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  <w:p w14:paraId="73078BB2" w14:textId="77777777" w:rsidR="003B191C" w:rsidRPr="00F11AEE" w:rsidRDefault="003B191C" w:rsidP="007D2E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73144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9AC15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B8C2C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D7F93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41386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do not apply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F5E3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EE931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4F3EF" w14:textId="77777777" w:rsidR="007D2EE1" w:rsidRPr="007D2EE1" w:rsidRDefault="007D2EE1" w:rsidP="007D2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F10B0" w14:textId="1A7C5CDA" w:rsidR="007D2EE1" w:rsidRPr="007D2EE1" w:rsidRDefault="007D2EE1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707439" w:rsidRPr="007D2EE1" w14:paraId="079C63C8" w14:textId="77777777" w:rsidTr="00707439">
        <w:trPr>
          <w:trHeight w:val="313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2EBF4" w14:textId="7786844B" w:rsidR="00707439" w:rsidRPr="007D2EE1" w:rsidRDefault="00707439" w:rsidP="001F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Director of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2E1C1" w14:textId="78BAFE8B" w:rsidR="00707439" w:rsidRPr="00F11AEE" w:rsidRDefault="00283FD6" w:rsidP="007368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</w:t>
            </w:r>
            <w:r w:rsidR="007368C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 w:rsidR="005E4E0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 w:rsidR="00707439"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B9B74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7922D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F8470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8B074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61E0C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do not apply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B65E9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17449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6E9C9" w14:textId="77777777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3B8FB" w14:textId="798CF2F8" w:rsidR="00707439" w:rsidRPr="007D2EE1" w:rsidRDefault="00707439" w:rsidP="0070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956CE7" w:rsidRPr="007D2EE1" w14:paraId="049E349A" w14:textId="77777777" w:rsidTr="00707439">
        <w:trPr>
          <w:trHeight w:val="289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CA708" w14:textId="77777777" w:rsidR="00956CE7" w:rsidRPr="007D2EE1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Director of Public Health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09A4D" w14:textId="309E7401" w:rsidR="00956CE7" w:rsidRPr="00F11AEE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£135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C3EE3" w14:textId="77777777" w:rsidR="00956CE7" w:rsidRPr="007D2EE1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545CF" w14:textId="77777777" w:rsidR="00956CE7" w:rsidRPr="007D2EE1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3EAA5" w14:textId="5AD68931" w:rsidR="00956CE7" w:rsidRPr="007D2EE1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D8A9D" w14:textId="77777777" w:rsidR="00956CE7" w:rsidRPr="007D2EE1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B9E98" w14:textId="77777777" w:rsidR="00956CE7" w:rsidRPr="007D2EE1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do not apply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02D46" w14:textId="77777777" w:rsidR="00956CE7" w:rsidRPr="007D2EE1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59A2B" w14:textId="77777777" w:rsidR="00956CE7" w:rsidRPr="007D2EE1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81EE3" w14:textId="77777777" w:rsidR="00956CE7" w:rsidRPr="007D2EE1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5DE4E" w14:textId="77A87E65" w:rsidR="00956CE7" w:rsidRPr="007D2EE1" w:rsidRDefault="00956CE7" w:rsidP="00956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</w:tbl>
    <w:p w14:paraId="44549864" w14:textId="77777777" w:rsidR="007D2EE1" w:rsidRDefault="007D2EE1"/>
    <w:p w14:paraId="7C6700C0" w14:textId="77777777" w:rsidR="007D2EE1" w:rsidRDefault="007D2EE1"/>
    <w:p w14:paraId="1694D072" w14:textId="77777777" w:rsidR="007D2EE1" w:rsidRDefault="007D2EE1"/>
    <w:tbl>
      <w:tblPr>
        <w:tblW w:w="15065" w:type="dxa"/>
        <w:tblInd w:w="93" w:type="dxa"/>
        <w:tblLook w:val="04A0" w:firstRow="1" w:lastRow="0" w:firstColumn="1" w:lastColumn="0" w:noHBand="0" w:noVBand="1"/>
      </w:tblPr>
      <w:tblGrid>
        <w:gridCol w:w="1557"/>
        <w:gridCol w:w="7"/>
        <w:gridCol w:w="1089"/>
        <w:gridCol w:w="8"/>
        <w:gridCol w:w="1204"/>
        <w:gridCol w:w="7"/>
        <w:gridCol w:w="1230"/>
        <w:gridCol w:w="7"/>
        <w:gridCol w:w="1226"/>
        <w:gridCol w:w="7"/>
        <w:gridCol w:w="1312"/>
        <w:gridCol w:w="44"/>
        <w:gridCol w:w="7"/>
        <w:gridCol w:w="1407"/>
        <w:gridCol w:w="7"/>
        <w:gridCol w:w="1110"/>
        <w:gridCol w:w="7"/>
        <w:gridCol w:w="1700"/>
        <w:gridCol w:w="1123"/>
        <w:gridCol w:w="2006"/>
      </w:tblGrid>
      <w:tr w:rsidR="00283FD6" w:rsidRPr="007D2EE1" w14:paraId="2EEAEBD7" w14:textId="77777777" w:rsidTr="006516E7">
        <w:trPr>
          <w:trHeight w:val="3077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D6148" w14:textId="77777777" w:rsidR="002B6203" w:rsidRPr="005932E9" w:rsidRDefault="002B6203" w:rsidP="002B6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71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Chief Financial Officer &amp; Assistant Director of Finance </w:t>
            </w:r>
            <w:r w:rsidRPr="005932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9E604" w14:textId="373FFCC3" w:rsidR="002B6203" w:rsidRPr="007D2EE1" w:rsidRDefault="00540EC9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9B6C5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  <w:r w:rsidR="002B6203"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9FFA5" w14:textId="77777777" w:rsidR="002B6203" w:rsidRPr="007D2EE1" w:rsidRDefault="002B6203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12EC4" w14:textId="77777777" w:rsidR="002B6203" w:rsidRPr="007D2EE1" w:rsidRDefault="002B6203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BD62B" w14:textId="77777777" w:rsidR="002B6203" w:rsidRPr="007D2EE1" w:rsidRDefault="002B6203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3F59B" w14:textId="77777777" w:rsidR="002B6203" w:rsidRPr="007D2EE1" w:rsidRDefault="002B6203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207D0" w14:textId="77777777" w:rsidR="002B6203" w:rsidRPr="007D2EE1" w:rsidRDefault="002B6203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may apply in exceptional circumstances and would be calculating in line with normal authority procedures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27B80" w14:textId="77777777" w:rsidR="002B6203" w:rsidRPr="007D2EE1" w:rsidRDefault="002B6203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8952D" w14:textId="77777777" w:rsidR="002B6203" w:rsidRPr="007D2EE1" w:rsidRDefault="002B6203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F9140" w14:textId="77777777" w:rsidR="002B6203" w:rsidRPr="007D2EE1" w:rsidRDefault="002B6203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41D0A" w14:textId="7AB9170A" w:rsidR="002B6203" w:rsidRPr="007D2EE1" w:rsidRDefault="002B6203" w:rsidP="002B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283FD6" w:rsidRPr="007D2EE1" w14:paraId="1DD865D7" w14:textId="77777777" w:rsidTr="006516E7">
        <w:trPr>
          <w:trHeight w:val="3135"/>
        </w:trPr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665D78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Assistant Director Legal and Democratic Services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1C6736" w14:textId="427797C9" w:rsidR="00505302" w:rsidRPr="00F11AEE" w:rsidRDefault="009B6C50" w:rsidP="005053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£102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B0594F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0B9C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4D2654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C4495E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3F87B7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3B19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Honoraria payments for any increased duties and responsibilities may apply in exceptional circumstances and would be calculated in line with normal authority procedures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67F40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8C9930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D7F3C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66EE80" w14:textId="3CD06126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283FD6" w:rsidRPr="007D2EE1" w14:paraId="097B5FF2" w14:textId="77777777" w:rsidTr="006516E7">
        <w:trPr>
          <w:trHeight w:val="2963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22E15" w14:textId="77777777" w:rsidR="00505302" w:rsidRPr="00A60DEC" w:rsidRDefault="00505302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932E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Assistant Director </w:t>
            </w:r>
            <w:r w:rsidR="00283FD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Policy, Insight &amp; Change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EB073" w14:textId="148F29E1" w:rsidR="00505302" w:rsidRPr="005932E9" w:rsidRDefault="009B6C50" w:rsidP="00505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£102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3F6EE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4E96B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B895B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15FF2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A925D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may apply in exceptional circumstances and would be calculated in line with normal authority procedures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DF69D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AD68D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5C041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D6012" w14:textId="3BECE80E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283FD6" w:rsidRPr="007D2EE1" w14:paraId="65B68979" w14:textId="77777777" w:rsidTr="006516E7">
        <w:trPr>
          <w:trHeight w:val="3135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C6C60" w14:textId="5A153AAA" w:rsidR="00505302" w:rsidRPr="00110A26" w:rsidRDefault="00505302" w:rsidP="001F33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10A2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Assistant Director </w:t>
            </w:r>
            <w:r w:rsidR="001F33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</w:t>
            </w:r>
            <w:r w:rsidR="009B6C5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&amp;</w:t>
            </w:r>
            <w:r w:rsidR="001F33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Skills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69830" w14:textId="4DF88333" w:rsidR="00505302" w:rsidRPr="00110A26" w:rsidRDefault="009B6C50" w:rsidP="00505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£102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91FD6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729A4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52457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FD414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7DF21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may apply in exceptional circumstances and would be calculated in line with normal authority procedures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7C2FE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0411F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F1A9B" w14:textId="77777777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C65B5" w14:textId="33392EC1" w:rsidR="00505302" w:rsidRPr="007D2EE1" w:rsidRDefault="00505302" w:rsidP="00505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283FD6" w:rsidRPr="007D2EE1" w14:paraId="78740E5F" w14:textId="77777777" w:rsidTr="006516E7">
        <w:trPr>
          <w:trHeight w:val="3135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4D40E" w14:textId="77777777" w:rsidR="00283FD6" w:rsidRPr="00110A26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10A2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Assistant Director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Partnerships &amp; Operations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7E28B" w14:textId="545D1613" w:rsidR="00283FD6" w:rsidRPr="00F11AEE" w:rsidRDefault="009B6C50" w:rsidP="007368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£102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AD6F3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4E3B3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FFF14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96CD2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083DE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may apply in exceptional circumstances and would be calculated in line with normal authority procedures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F8B61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2D6C4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5DE77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45D17" w14:textId="6C409F4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CD5A9D" w:rsidRPr="007D2EE1" w14:paraId="5507EB24" w14:textId="77777777" w:rsidTr="006516E7">
        <w:trPr>
          <w:trHeight w:val="973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585C9B" w14:textId="77777777" w:rsidR="00CD5A9D" w:rsidRPr="00505302" w:rsidRDefault="00CD5A9D" w:rsidP="00283F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Assistant Director Children’s Social Care 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E57728" w14:textId="239A8656" w:rsidR="00CD5A9D" w:rsidRDefault="009B6C50" w:rsidP="00283F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£102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191300" w14:textId="77777777" w:rsidR="00CD5A9D" w:rsidRPr="007D2EE1" w:rsidRDefault="00CD5A9D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FA95D5" w14:textId="77777777" w:rsidR="00CD5A9D" w:rsidRPr="007D2EE1" w:rsidRDefault="00CD5A9D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52D404" w14:textId="77777777" w:rsidR="00CD5A9D" w:rsidRPr="007D2EE1" w:rsidRDefault="00CD5A9D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9C4371" w14:textId="77777777" w:rsidR="00CD5A9D" w:rsidRPr="007D2EE1" w:rsidRDefault="00CD5A9D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D4236A" w14:textId="77777777" w:rsidR="00CD5A9D" w:rsidRPr="007D2EE1" w:rsidRDefault="00CD5A9D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may apply in exceptional circumstances and would be calculated in line with normal authority procedures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5F64E2" w14:textId="77777777" w:rsidR="00CD5A9D" w:rsidRPr="007D2EE1" w:rsidRDefault="00CD5A9D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AE27F6" w14:textId="77777777" w:rsidR="00CD5A9D" w:rsidRPr="007D2EE1" w:rsidRDefault="00077304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3FFDDB" w14:textId="77777777" w:rsidR="00CD5A9D" w:rsidRPr="007D2EE1" w:rsidRDefault="00077304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FA8D35" w14:textId="47BF718B" w:rsidR="00CD5A9D" w:rsidRPr="007D2EE1" w:rsidRDefault="00077304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283FD6" w:rsidRPr="007D2EE1" w14:paraId="60A1BB74" w14:textId="77777777" w:rsidTr="006516E7">
        <w:trPr>
          <w:trHeight w:val="973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D4A975" w14:textId="1410CF1B" w:rsidR="00283FD6" w:rsidRPr="00505302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53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Assistant Director </w:t>
            </w:r>
            <w:r w:rsidR="009B6C5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Integration and Partnerships</w:t>
            </w:r>
            <w:r w:rsidRPr="005053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1875BE21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0BBC8B" w14:textId="0A558C1F" w:rsidR="00283FD6" w:rsidRPr="00F11AEE" w:rsidRDefault="009B6C50" w:rsidP="0028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£102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D286A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Travel and other expenses are reimbursed </w:t>
            </w: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through normal authority procedures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145788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The terms of the contract of employment do not </w:t>
            </w: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provide for the payment of bonuses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6EBAF9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The terms of the contract of employment do not </w:t>
            </w: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provide for PRP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7AFA2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The terms of the contract of employment do not </w:t>
            </w: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provide for an element of base salary to be held back related to performance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E9B723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Honoraria payments for any increased duties and responsibilities </w:t>
            </w: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may apply in exceptional circumstances and would be calculated in line with normal authority procedures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39905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There are no plans for the postholder to receive </w:t>
            </w: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any ex-gratia payments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B256D2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96F76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There are no payments related to joint </w:t>
            </w: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authority duties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F5CC0C" w14:textId="6F5715E3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The authority’s normal policies regarding redundancy and early retirement apply to the postholder. No </w:t>
            </w: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283FD6" w:rsidRPr="007D2EE1" w14:paraId="6DA5647C" w14:textId="77777777" w:rsidTr="006516E7">
        <w:trPr>
          <w:trHeight w:val="3135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A13BD7" w14:textId="77777777" w:rsidR="00283FD6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Assistant Director </w:t>
            </w:r>
          </w:p>
          <w:p w14:paraId="3F8173C2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Adult </w:t>
            </w: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Social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Care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42AC58" w14:textId="3F0CB150" w:rsidR="00283FD6" w:rsidRPr="00F11AEE" w:rsidRDefault="009B6C50" w:rsidP="0028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£102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DAA81F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70ACA4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9BE153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200D83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324B1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may apply in exceptional circumstances and would be calculated in line with normal authority procedures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938CCB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8D1035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B3672C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9B303" w14:textId="563D883E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283FD6" w:rsidRPr="007D2EE1" w14:paraId="52D3EA84" w14:textId="77777777" w:rsidTr="006516E7">
        <w:trPr>
          <w:trHeight w:val="3135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CE68C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Assistant Director Environment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F592A6" w14:textId="10D9AF63" w:rsidR="00283FD6" w:rsidRPr="007D2EE1" w:rsidRDefault="009B6C50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£102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07EC01" w14:textId="77777777" w:rsidR="00283FD6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Travel and other expenses are </w:t>
            </w:r>
          </w:p>
          <w:p w14:paraId="14F5CC64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imbursed through normal authority procedures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AECCA1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ED0E16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42346B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E198DB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may apply in exceptional circumstances and would be calculated in line with normal authority procedures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1D4EF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42CAAF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669123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AC568" w14:textId="5B90EB4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283FD6" w:rsidRPr="007D2EE1" w14:paraId="25DEE9C3" w14:textId="77777777" w:rsidTr="006516E7">
        <w:trPr>
          <w:trHeight w:val="3049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D8AB96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Assistant Director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Economy and Development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B66F7" w14:textId="0E411954" w:rsidR="00283FD6" w:rsidRPr="00F11AEE" w:rsidRDefault="009B6C50" w:rsidP="0028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£102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EA0AE4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B09BA7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5032CE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B9DA36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F50722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may apply in exceptional circumstances and would be calculated in line with normal authority procedures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1F8210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CD6A12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6AE83D" w14:textId="7777777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5C52BD" w14:textId="28493017" w:rsidR="00283FD6" w:rsidRPr="007D2EE1" w:rsidRDefault="00283FD6" w:rsidP="00283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  <w:tr w:rsidR="00E82934" w:rsidRPr="007D2EE1" w14:paraId="0BC88811" w14:textId="77777777" w:rsidTr="00E82934">
        <w:trPr>
          <w:trHeight w:val="3049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BAB428" w14:textId="77777777" w:rsidR="00E82934" w:rsidRPr="007D2EE1" w:rsidRDefault="00E82934" w:rsidP="00E82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Assistant Director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Strategic Housing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9E45F6" w14:textId="1B12103A" w:rsidR="00E82934" w:rsidRPr="00E82934" w:rsidRDefault="009B6C50" w:rsidP="00D340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£102</w:t>
            </w:r>
            <w:r w:rsidRPr="00E834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EEC9B5" w14:textId="77777777" w:rsidR="00E82934" w:rsidRPr="007D2EE1" w:rsidRDefault="00E82934" w:rsidP="00D3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Travel and other expenses are reimbursed through normal authority procedures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BCE856" w14:textId="77777777" w:rsidR="00E82934" w:rsidRPr="007D2EE1" w:rsidRDefault="00E82934" w:rsidP="00D3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the payment of bonuses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2A254E" w14:textId="77777777" w:rsidR="00E82934" w:rsidRPr="007D2EE1" w:rsidRDefault="00E82934" w:rsidP="00D3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PRP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E5D0B0" w14:textId="77777777" w:rsidR="00E82934" w:rsidRPr="007D2EE1" w:rsidRDefault="00E82934" w:rsidP="00D3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terms of the contract of employment do not provide for an element of base salary to be held back related to performance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83E859" w14:textId="77777777" w:rsidR="00E82934" w:rsidRPr="007D2EE1" w:rsidRDefault="00E82934" w:rsidP="00D3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Honoraria payments for any increased duties and responsibilities may apply in exceptional circumstances and would be calculated in line with normal authority procedures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757434" w14:textId="77777777" w:rsidR="00E82934" w:rsidRPr="007D2EE1" w:rsidRDefault="00E82934" w:rsidP="00D3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plans for the postholder to receive any ex-gratia payments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F7A883" w14:textId="77777777" w:rsidR="00E82934" w:rsidRPr="007D2EE1" w:rsidRDefault="00E82934" w:rsidP="00D3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Election duty fees are in accordance with normal authority procedures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087738" w14:textId="77777777" w:rsidR="00E82934" w:rsidRPr="007D2EE1" w:rsidRDefault="00E82934" w:rsidP="00D3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 are no payments related to joint authority duties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D259B6" w14:textId="55459ACD" w:rsidR="00E82934" w:rsidRPr="007D2EE1" w:rsidRDefault="00E82934" w:rsidP="00D34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The authority’s normal policies regarding redundancy and early retirement apply to the postholder. No payments were made in the last </w:t>
            </w:r>
            <w:proofErr w:type="gramStart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year</w:t>
            </w:r>
            <w:proofErr w:type="gramEnd"/>
            <w:r w:rsidRPr="007D2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none are anticipated for </w:t>
            </w:r>
            <w:r w:rsidR="005E4E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2024/25</w:t>
            </w:r>
          </w:p>
        </w:tc>
      </w:tr>
    </w:tbl>
    <w:p w14:paraId="2718ABB3" w14:textId="77777777" w:rsidR="00505302" w:rsidRPr="005A5EA2" w:rsidRDefault="00505302" w:rsidP="005A5EA2">
      <w:pPr>
        <w:rPr>
          <w:rFonts w:ascii="Arial" w:hAnsi="Arial" w:cs="Arial"/>
          <w:sz w:val="18"/>
        </w:rPr>
      </w:pPr>
    </w:p>
    <w:sectPr w:rsidR="00505302" w:rsidRPr="005A5EA2" w:rsidSect="007D2EE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C853" w14:textId="77777777" w:rsidR="00D126E2" w:rsidRDefault="00D126E2" w:rsidP="007D2EE1">
      <w:pPr>
        <w:spacing w:after="0" w:line="240" w:lineRule="auto"/>
      </w:pPr>
      <w:r>
        <w:separator/>
      </w:r>
    </w:p>
  </w:endnote>
  <w:endnote w:type="continuationSeparator" w:id="0">
    <w:p w14:paraId="14923B0C" w14:textId="77777777" w:rsidR="00D126E2" w:rsidRDefault="00D126E2" w:rsidP="007D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E4E4" w14:textId="77777777" w:rsidR="00D126E2" w:rsidRDefault="00D126E2" w:rsidP="007D2EE1">
      <w:pPr>
        <w:spacing w:after="0" w:line="240" w:lineRule="auto"/>
      </w:pPr>
      <w:r>
        <w:separator/>
      </w:r>
    </w:p>
  </w:footnote>
  <w:footnote w:type="continuationSeparator" w:id="0">
    <w:p w14:paraId="38A85573" w14:textId="77777777" w:rsidR="00D126E2" w:rsidRDefault="00D126E2" w:rsidP="007D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743"/>
    <w:multiLevelType w:val="hybridMultilevel"/>
    <w:tmpl w:val="01322344"/>
    <w:lvl w:ilvl="0" w:tplc="0EBA50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5EE6"/>
    <w:multiLevelType w:val="hybridMultilevel"/>
    <w:tmpl w:val="347CD8F8"/>
    <w:lvl w:ilvl="0" w:tplc="E04680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46B"/>
    <w:multiLevelType w:val="hybridMultilevel"/>
    <w:tmpl w:val="27AEB46A"/>
    <w:lvl w:ilvl="0" w:tplc="1A3E3C0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84716"/>
    <w:multiLevelType w:val="hybridMultilevel"/>
    <w:tmpl w:val="CF0A36EE"/>
    <w:lvl w:ilvl="0" w:tplc="BD4EE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1CBD"/>
    <w:multiLevelType w:val="hybridMultilevel"/>
    <w:tmpl w:val="F370A8AC"/>
    <w:lvl w:ilvl="0" w:tplc="C08EB150">
      <w:start w:val="2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2633"/>
    <w:multiLevelType w:val="hybridMultilevel"/>
    <w:tmpl w:val="82C677DE"/>
    <w:lvl w:ilvl="0" w:tplc="FBD81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139D9"/>
    <w:multiLevelType w:val="hybridMultilevel"/>
    <w:tmpl w:val="2488B8D8"/>
    <w:lvl w:ilvl="0" w:tplc="7CE609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059821">
    <w:abstractNumId w:val="5"/>
  </w:num>
  <w:num w:numId="2" w16cid:durableId="103426678">
    <w:abstractNumId w:val="3"/>
  </w:num>
  <w:num w:numId="3" w16cid:durableId="928738806">
    <w:abstractNumId w:val="6"/>
  </w:num>
  <w:num w:numId="4" w16cid:durableId="1327829124">
    <w:abstractNumId w:val="4"/>
  </w:num>
  <w:num w:numId="5" w16cid:durableId="304893863">
    <w:abstractNumId w:val="0"/>
  </w:num>
  <w:num w:numId="6" w16cid:durableId="2029283938">
    <w:abstractNumId w:val="1"/>
  </w:num>
  <w:num w:numId="7" w16cid:durableId="617297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E1"/>
    <w:rsid w:val="00071FE1"/>
    <w:rsid w:val="00077304"/>
    <w:rsid w:val="00077A86"/>
    <w:rsid w:val="0009645D"/>
    <w:rsid w:val="000E470D"/>
    <w:rsid w:val="000F65D0"/>
    <w:rsid w:val="00110A26"/>
    <w:rsid w:val="0012215E"/>
    <w:rsid w:val="001676B0"/>
    <w:rsid w:val="001A3224"/>
    <w:rsid w:val="001A39F1"/>
    <w:rsid w:val="001E5A5E"/>
    <w:rsid w:val="001F028D"/>
    <w:rsid w:val="001F33F7"/>
    <w:rsid w:val="00245839"/>
    <w:rsid w:val="002716EE"/>
    <w:rsid w:val="00283FD6"/>
    <w:rsid w:val="002B6203"/>
    <w:rsid w:val="002C50DB"/>
    <w:rsid w:val="002D3E94"/>
    <w:rsid w:val="002F1C8C"/>
    <w:rsid w:val="00356864"/>
    <w:rsid w:val="0039763C"/>
    <w:rsid w:val="003B191C"/>
    <w:rsid w:val="003E6D17"/>
    <w:rsid w:val="00472708"/>
    <w:rsid w:val="00474F01"/>
    <w:rsid w:val="0048196B"/>
    <w:rsid w:val="00483601"/>
    <w:rsid w:val="0048656B"/>
    <w:rsid w:val="004C3734"/>
    <w:rsid w:val="00501B2D"/>
    <w:rsid w:val="00505302"/>
    <w:rsid w:val="00513687"/>
    <w:rsid w:val="00526083"/>
    <w:rsid w:val="0053175F"/>
    <w:rsid w:val="00540EC9"/>
    <w:rsid w:val="005734EB"/>
    <w:rsid w:val="005932E9"/>
    <w:rsid w:val="005A5EA2"/>
    <w:rsid w:val="005E4E09"/>
    <w:rsid w:val="006032C6"/>
    <w:rsid w:val="006271AE"/>
    <w:rsid w:val="006516E7"/>
    <w:rsid w:val="006C3F4D"/>
    <w:rsid w:val="006D2B6D"/>
    <w:rsid w:val="00700407"/>
    <w:rsid w:val="00706592"/>
    <w:rsid w:val="00707439"/>
    <w:rsid w:val="00707B1A"/>
    <w:rsid w:val="007368C8"/>
    <w:rsid w:val="00797E77"/>
    <w:rsid w:val="007D2EE1"/>
    <w:rsid w:val="007F744C"/>
    <w:rsid w:val="008132BB"/>
    <w:rsid w:val="0085608F"/>
    <w:rsid w:val="008C5D3E"/>
    <w:rsid w:val="00956CE7"/>
    <w:rsid w:val="00956FEB"/>
    <w:rsid w:val="009B6C50"/>
    <w:rsid w:val="00A03D16"/>
    <w:rsid w:val="00A06D08"/>
    <w:rsid w:val="00A13C8B"/>
    <w:rsid w:val="00A60DEC"/>
    <w:rsid w:val="00A97DC0"/>
    <w:rsid w:val="00AB20F6"/>
    <w:rsid w:val="00AB3562"/>
    <w:rsid w:val="00AE7C75"/>
    <w:rsid w:val="00B12EE8"/>
    <w:rsid w:val="00B47074"/>
    <w:rsid w:val="00B60E12"/>
    <w:rsid w:val="00B84F5B"/>
    <w:rsid w:val="00BC5FC6"/>
    <w:rsid w:val="00BD0B70"/>
    <w:rsid w:val="00CD53A0"/>
    <w:rsid w:val="00CD5A9D"/>
    <w:rsid w:val="00CE2D17"/>
    <w:rsid w:val="00D017B9"/>
    <w:rsid w:val="00D126E2"/>
    <w:rsid w:val="00D167D3"/>
    <w:rsid w:val="00D75CBE"/>
    <w:rsid w:val="00DF5151"/>
    <w:rsid w:val="00DF7C2D"/>
    <w:rsid w:val="00E31EF4"/>
    <w:rsid w:val="00E82934"/>
    <w:rsid w:val="00E834A6"/>
    <w:rsid w:val="00EA3B17"/>
    <w:rsid w:val="00F10A48"/>
    <w:rsid w:val="00F11AEE"/>
    <w:rsid w:val="00F46241"/>
    <w:rsid w:val="00FB4990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16EC"/>
  <w15:docId w15:val="{337ADA8A-AE7E-4BA2-A382-25473153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E1"/>
  </w:style>
  <w:style w:type="paragraph" w:styleId="Footer">
    <w:name w:val="footer"/>
    <w:basedOn w:val="Normal"/>
    <w:link w:val="FooterChar"/>
    <w:uiPriority w:val="99"/>
    <w:unhideWhenUsed/>
    <w:rsid w:val="007D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E1"/>
  </w:style>
  <w:style w:type="paragraph" w:styleId="ListParagraph">
    <w:name w:val="List Paragraph"/>
    <w:basedOn w:val="Normal"/>
    <w:uiPriority w:val="34"/>
    <w:qFormat/>
    <w:rsid w:val="007D2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E9DCF6170B442A0324CBE9F991A32" ma:contentTypeVersion="16" ma:contentTypeDescription="Create a new document." ma:contentTypeScope="" ma:versionID="e6555968f49ab5a62acd48daa3085489">
  <xsd:schema xmlns:xsd="http://www.w3.org/2001/XMLSchema" xmlns:xs="http://www.w3.org/2001/XMLSchema" xmlns:p="http://schemas.microsoft.com/office/2006/metadata/properties" xmlns:ns2="8bca3c8b-6356-4806-aa2a-121d97f49fdf" xmlns:ns3="2d771bc3-17e2-454c-9f76-963ecc758d1d" targetNamespace="http://schemas.microsoft.com/office/2006/metadata/properties" ma:root="true" ma:fieldsID="7aa1fa60a7a396519424524557e0f245" ns2:_="" ns3:_="">
    <xsd:import namespace="8bca3c8b-6356-4806-aa2a-121d97f49fdf"/>
    <xsd:import namespace="2d771bc3-17e2-454c-9f76-963ecc758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Hyperlink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a3c8b-6356-4806-aa2a-121d97f49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Hyperlink" ma:index="2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71bc3-17e2-454c-9f76-963ecc758d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a97475-f07b-42ac-967c-387dbdf32c5f}" ma:internalName="TaxCatchAll" ma:showField="CatchAllData" ma:web="2d771bc3-17e2-454c-9f76-963ecc758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BA387-A910-4A8B-9F33-E361D014C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85B87-9DF7-4560-B0D3-EDA9B0BBD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Larder, Rebecca</dc:creator>
  <cp:lastModifiedBy>Coy, Mat</cp:lastModifiedBy>
  <cp:revision>7</cp:revision>
  <cp:lastPrinted>2017-12-22T13:58:00Z</cp:lastPrinted>
  <dcterms:created xsi:type="dcterms:W3CDTF">2024-01-08T13:45:00Z</dcterms:created>
  <dcterms:modified xsi:type="dcterms:W3CDTF">2024-01-08T15:21:00Z</dcterms:modified>
</cp:coreProperties>
</file>